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1412BB" w14:textId="535E3B9B" w:rsidR="00C41C40" w:rsidRPr="00E054D4" w:rsidRDefault="00C41C40">
      <w:pPr>
        <w:rPr>
          <w:rFonts w:ascii="Calibri" w:hAnsi="Calibri" w:cs="Calibri"/>
          <w:i/>
          <w:iCs/>
          <w:kern w:val="0"/>
          <w:lang w:val="en-US"/>
        </w:rPr>
      </w:pPr>
      <w:r w:rsidRPr="00E054D4">
        <w:rPr>
          <w:rFonts w:ascii="Calibri" w:hAnsi="Calibri" w:cs="Calibri"/>
          <w:i/>
          <w:iCs/>
          <w:kern w:val="0"/>
          <w:lang w:val="en-US"/>
        </w:rPr>
        <w:t>Project Proponent: Prof. Nunzio D'Agostino, Dept. of Agricultural Sciences</w:t>
      </w:r>
    </w:p>
    <w:p w14:paraId="7A5FA1C8" w14:textId="7AFD8BB2" w:rsidR="00E054D4" w:rsidRPr="00E054D4" w:rsidRDefault="00E054D4" w:rsidP="00E054D4">
      <w:pPr>
        <w:spacing w:before="40" w:after="40" w:line="240" w:lineRule="auto"/>
        <w:jc w:val="both"/>
        <w:rPr>
          <w:rFonts w:ascii="Calibri" w:eastAsia="MS Mincho" w:hAnsi="Calibri" w:cs="Calibri"/>
          <w:b/>
          <w:lang w:val="en-US"/>
        </w:rPr>
      </w:pPr>
      <w:r w:rsidRPr="00E054D4">
        <w:rPr>
          <w:rFonts w:ascii="Calibri" w:eastAsia="MS Mincho" w:hAnsi="Calibri" w:cs="Calibri"/>
          <w:b/>
          <w:lang w:val="en-US"/>
        </w:rPr>
        <w:t xml:space="preserve">Title: </w:t>
      </w:r>
      <w:r w:rsidR="00E302AB" w:rsidRPr="00E302AB">
        <w:rPr>
          <w:rFonts w:ascii="Calibri" w:eastAsia="MS Mincho" w:hAnsi="Calibri" w:cs="Calibri"/>
          <w:b/>
          <w:lang w:val="en-US"/>
        </w:rPr>
        <w:t xml:space="preserve">Genome </w:t>
      </w:r>
      <w:r w:rsidR="00E302AB">
        <w:rPr>
          <w:rFonts w:ascii="Calibri" w:eastAsia="MS Mincho" w:hAnsi="Calibri" w:cs="Calibri"/>
          <w:b/>
          <w:lang w:val="en-US"/>
        </w:rPr>
        <w:t>f</w:t>
      </w:r>
      <w:r w:rsidR="00E302AB" w:rsidRPr="00E302AB">
        <w:rPr>
          <w:rFonts w:ascii="Calibri" w:eastAsia="MS Mincho" w:hAnsi="Calibri" w:cs="Calibri"/>
          <w:b/>
          <w:lang w:val="en-US"/>
        </w:rPr>
        <w:t xml:space="preserve">oundation </w:t>
      </w:r>
      <w:r w:rsidR="00E302AB">
        <w:rPr>
          <w:rFonts w:ascii="Calibri" w:eastAsia="MS Mincho" w:hAnsi="Calibri" w:cs="Calibri"/>
          <w:b/>
          <w:lang w:val="en-US"/>
        </w:rPr>
        <w:t>m</w:t>
      </w:r>
      <w:r w:rsidR="00E302AB" w:rsidRPr="00E302AB">
        <w:rPr>
          <w:rFonts w:ascii="Calibri" w:eastAsia="MS Mincho" w:hAnsi="Calibri" w:cs="Calibri"/>
          <w:b/>
          <w:lang w:val="en-US"/>
        </w:rPr>
        <w:t xml:space="preserve">odels in </w:t>
      </w:r>
      <w:r w:rsidR="00E302AB">
        <w:rPr>
          <w:rFonts w:ascii="Calibri" w:eastAsia="MS Mincho" w:hAnsi="Calibri" w:cs="Calibri"/>
          <w:b/>
          <w:lang w:val="en-US"/>
        </w:rPr>
        <w:t>a</w:t>
      </w:r>
      <w:r w:rsidR="00E302AB" w:rsidRPr="00E302AB">
        <w:rPr>
          <w:rFonts w:ascii="Calibri" w:eastAsia="MS Mincho" w:hAnsi="Calibri" w:cs="Calibri"/>
          <w:b/>
          <w:lang w:val="en-US"/>
        </w:rPr>
        <w:t xml:space="preserve">griculture: Advancing </w:t>
      </w:r>
      <w:r w:rsidR="00E302AB">
        <w:rPr>
          <w:rFonts w:ascii="Calibri" w:eastAsia="MS Mincho" w:hAnsi="Calibri" w:cs="Calibri"/>
          <w:b/>
          <w:lang w:val="en-US"/>
        </w:rPr>
        <w:t>p</w:t>
      </w:r>
      <w:r w:rsidR="00E302AB" w:rsidRPr="00E302AB">
        <w:rPr>
          <w:rFonts w:ascii="Calibri" w:eastAsia="MS Mincho" w:hAnsi="Calibri" w:cs="Calibri"/>
          <w:b/>
          <w:lang w:val="en-US"/>
        </w:rPr>
        <w:t xml:space="preserve">lant </w:t>
      </w:r>
      <w:r w:rsidR="00E302AB">
        <w:rPr>
          <w:rFonts w:ascii="Calibri" w:eastAsia="MS Mincho" w:hAnsi="Calibri" w:cs="Calibri"/>
          <w:b/>
          <w:lang w:val="en-US"/>
        </w:rPr>
        <w:t>g</w:t>
      </w:r>
      <w:r w:rsidR="00E302AB" w:rsidRPr="00E302AB">
        <w:rPr>
          <w:rFonts w:ascii="Calibri" w:eastAsia="MS Mincho" w:hAnsi="Calibri" w:cs="Calibri"/>
          <w:b/>
          <w:lang w:val="en-US"/>
        </w:rPr>
        <w:t>enomics with Evo 2</w:t>
      </w:r>
    </w:p>
    <w:p w14:paraId="715FD472" w14:textId="77777777" w:rsidR="00E054D4" w:rsidRPr="00E054D4" w:rsidRDefault="00E054D4" w:rsidP="00E054D4">
      <w:pPr>
        <w:tabs>
          <w:tab w:val="left" w:pos="0"/>
        </w:tabs>
        <w:spacing w:after="0" w:line="240" w:lineRule="auto"/>
        <w:jc w:val="both"/>
        <w:rPr>
          <w:rFonts w:ascii="Calibri" w:eastAsia="MS Mincho" w:hAnsi="Calibri" w:cs="Calibri"/>
          <w:b/>
          <w:lang w:val="en-US"/>
        </w:rPr>
      </w:pPr>
    </w:p>
    <w:p w14:paraId="2B2CE5CB" w14:textId="75D643FD" w:rsidR="00A83244" w:rsidRPr="00A83244" w:rsidRDefault="00A83244" w:rsidP="00A83244">
      <w:pPr>
        <w:spacing w:after="0" w:line="240" w:lineRule="auto"/>
        <w:jc w:val="both"/>
        <w:rPr>
          <w:rFonts w:ascii="Calibri" w:eastAsia="Times New Roman" w:hAnsi="Calibri" w:cs="Calibri"/>
          <w:lang w:val="en-US"/>
        </w:rPr>
      </w:pPr>
      <w:r w:rsidRPr="00A83244">
        <w:rPr>
          <w:rFonts w:ascii="Calibri" w:eastAsia="Times New Roman" w:hAnsi="Calibri" w:cs="Calibri"/>
          <w:b/>
          <w:lang w:val="en-US"/>
        </w:rPr>
        <w:t xml:space="preserve">Project </w:t>
      </w:r>
      <w:r>
        <w:rPr>
          <w:rFonts w:ascii="Calibri" w:eastAsia="Times New Roman" w:hAnsi="Calibri" w:cs="Calibri"/>
          <w:b/>
          <w:lang w:val="en-US"/>
        </w:rPr>
        <w:t>o</w:t>
      </w:r>
      <w:r w:rsidRPr="00A83244">
        <w:rPr>
          <w:rFonts w:ascii="Calibri" w:eastAsia="Times New Roman" w:hAnsi="Calibri" w:cs="Calibri"/>
          <w:b/>
          <w:lang w:val="en-US"/>
        </w:rPr>
        <w:t xml:space="preserve">verview and </w:t>
      </w:r>
      <w:r>
        <w:rPr>
          <w:rFonts w:ascii="Calibri" w:eastAsia="Times New Roman" w:hAnsi="Calibri" w:cs="Calibri"/>
          <w:b/>
          <w:lang w:val="en-US"/>
        </w:rPr>
        <w:t>o</w:t>
      </w:r>
      <w:r w:rsidRPr="00A83244">
        <w:rPr>
          <w:rFonts w:ascii="Calibri" w:eastAsia="Times New Roman" w:hAnsi="Calibri" w:cs="Calibri"/>
          <w:b/>
          <w:lang w:val="en-US"/>
        </w:rPr>
        <w:t>bjectives</w:t>
      </w:r>
      <w:r w:rsidR="00E054D4" w:rsidRPr="00E054D4">
        <w:rPr>
          <w:rFonts w:ascii="Calibri" w:eastAsia="Times New Roman" w:hAnsi="Calibri" w:cs="Calibri"/>
          <w:lang w:val="en-US"/>
        </w:rPr>
        <w:t xml:space="preserve">: </w:t>
      </w:r>
      <w:r w:rsidRPr="00A83244">
        <w:rPr>
          <w:rFonts w:ascii="Calibri" w:eastAsia="Times New Roman" w:hAnsi="Calibri" w:cs="Calibri"/>
          <w:lang w:val="en-US"/>
        </w:rPr>
        <w:t>Recent advances in foundation models are transforming genomics research. Evo 2, recently published in Nature, is the largest open biological foundation model currently available, trained on more than 9 trillion nucleotides from over 100,000 genomes across all domains of life. Its ability to model genomic sequences over very long ranges and to learn biologically meaningful representations without task-specific training makes it a powerful tool for studying genome function, evolution, and variation.</w:t>
      </w:r>
    </w:p>
    <w:p w14:paraId="046602C4" w14:textId="74785D08" w:rsidR="00E054D4" w:rsidRPr="00E054D4" w:rsidRDefault="00A83244" w:rsidP="00A83244">
      <w:pPr>
        <w:spacing w:after="0" w:line="240" w:lineRule="auto"/>
        <w:jc w:val="both"/>
        <w:rPr>
          <w:rFonts w:ascii="Calibri" w:eastAsia="Times New Roman" w:hAnsi="Calibri" w:cs="Calibri"/>
          <w:lang w:val="en-US"/>
        </w:rPr>
      </w:pPr>
      <w:r w:rsidRPr="00A83244">
        <w:rPr>
          <w:rFonts w:ascii="Calibri" w:eastAsia="Times New Roman" w:hAnsi="Calibri" w:cs="Calibri"/>
          <w:lang w:val="en-US"/>
        </w:rPr>
        <w:t>The aim of this project is to explore and exploit the potential of Evo 2 for plant genomics research, focusing on species of agricultural importance. The project will investigate how genomic foundation models can support comparative genomics, genome annotation, identification of regulatory elements, prediction of variant effects, and the discovery of genes associated with key agronomic traits such as yield, stress tolerance, disease resistance, and environmental adaptation. By integrating genomic and transcriptomic data, the research will evaluate the capacity of Evo 2 to uncover evolutionary patterns and functional mechanisms that can contribute to crop improvement and sustainable agriculture.</w:t>
      </w:r>
    </w:p>
    <w:p w14:paraId="5884DB83" w14:textId="77777777" w:rsidR="00E054D4" w:rsidRPr="00E054D4" w:rsidRDefault="00E054D4" w:rsidP="00E054D4">
      <w:pPr>
        <w:spacing w:after="0" w:line="240" w:lineRule="auto"/>
        <w:rPr>
          <w:rFonts w:ascii="Calibri" w:eastAsia="MS Mincho" w:hAnsi="Calibri" w:cs="Calibri"/>
          <w:lang w:val="en-US"/>
        </w:rPr>
      </w:pPr>
    </w:p>
    <w:p w14:paraId="44D11B75" w14:textId="2796F349" w:rsidR="00D16CA4" w:rsidRPr="00A83244" w:rsidRDefault="00A83244" w:rsidP="00A83244">
      <w:pPr>
        <w:spacing w:after="0" w:line="240" w:lineRule="auto"/>
        <w:jc w:val="both"/>
        <w:rPr>
          <w:rFonts w:ascii="Calibri" w:eastAsia="Times New Roman" w:hAnsi="Calibri" w:cs="Calibri"/>
          <w:bCs/>
          <w:lang w:val="en-US"/>
        </w:rPr>
      </w:pPr>
      <w:r w:rsidRPr="00A83244">
        <w:rPr>
          <w:rFonts w:ascii="Calibri" w:eastAsia="Times New Roman" w:hAnsi="Calibri" w:cs="Calibri"/>
          <w:b/>
          <w:lang w:val="en-US"/>
        </w:rPr>
        <w:t xml:space="preserve">Innovation and </w:t>
      </w:r>
      <w:r>
        <w:rPr>
          <w:rFonts w:ascii="Calibri" w:eastAsia="Times New Roman" w:hAnsi="Calibri" w:cs="Calibri"/>
          <w:b/>
          <w:lang w:val="en-US"/>
        </w:rPr>
        <w:t>o</w:t>
      </w:r>
      <w:r w:rsidRPr="00A83244">
        <w:rPr>
          <w:rFonts w:ascii="Calibri" w:eastAsia="Times New Roman" w:hAnsi="Calibri" w:cs="Calibri"/>
          <w:b/>
          <w:lang w:val="en-US"/>
        </w:rPr>
        <w:t xml:space="preserve">riginality of the </w:t>
      </w:r>
      <w:r>
        <w:rPr>
          <w:rFonts w:ascii="Calibri" w:eastAsia="Times New Roman" w:hAnsi="Calibri" w:cs="Calibri"/>
          <w:b/>
          <w:lang w:val="en-US"/>
        </w:rPr>
        <w:t>p</w:t>
      </w:r>
      <w:r w:rsidRPr="00A83244">
        <w:rPr>
          <w:rFonts w:ascii="Calibri" w:eastAsia="Times New Roman" w:hAnsi="Calibri" w:cs="Calibri"/>
          <w:b/>
          <w:lang w:val="en-US"/>
        </w:rPr>
        <w:t>roject</w:t>
      </w:r>
      <w:r>
        <w:rPr>
          <w:rFonts w:ascii="Calibri" w:eastAsia="Times New Roman" w:hAnsi="Calibri" w:cs="Calibri"/>
          <w:b/>
          <w:lang w:val="en-US"/>
        </w:rPr>
        <w:t>:</w:t>
      </w:r>
      <w:r w:rsidRPr="00A83244">
        <w:t xml:space="preserve"> </w:t>
      </w:r>
      <w:r w:rsidRPr="00A83244">
        <w:rPr>
          <w:rFonts w:ascii="Calibri" w:eastAsia="Times New Roman" w:hAnsi="Calibri" w:cs="Calibri"/>
          <w:bCs/>
          <w:lang w:val="en-US"/>
        </w:rPr>
        <w:t>The proposed research is highly innovative because it leverages Evo 2, a recently developed genome foundation model trained on genomic data spanning the entire tree of life, to address key challenges in plant and agricultural genomics. Unlike traditional comparative genomics approaches, which rely on sequence alignment and species-specific analytical pipelines, Evo 2 learns directly from DNA sequences through self-supervised learning, capturing functional and evolutionary information across multiple scales of genome organization. The project will systematically evaluate the application of genome foundation models to crop genomes, exploring their potential for comparative genomics, functional annotation, regulatory element discovery, and prediction of variant effects. The originality of the research lies in introducing state-of-the-art AI methodologies, including genome-scale embeddings and zero-shot functional prediction, into the study of agriculturally important species. By integrating artificial intelligence with plant genomics, the project aims to generate new insights into genome evolution, adaptation, and trait regulation, while providing innovative computational tools to support next-generation breeding strategies and sustainable agriculture under changing environmental conditions. The project will be supported by the GERMINA High-Performance Computing Cluster (HPCC), a state-of-the-art infrastructure featuring over 1,500 CPU cores, NVIDIA H200 GPUs, and more than 1 PB of storage, providing the computational resources required for large-scale genomics, multi-omics, and AI-driven analyses based on Evo 2.</w:t>
      </w:r>
    </w:p>
    <w:sectPr w:rsidR="00D16CA4" w:rsidRPr="00A8324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A4"/>
    <w:rsid w:val="000A7957"/>
    <w:rsid w:val="00181F0C"/>
    <w:rsid w:val="008A4209"/>
    <w:rsid w:val="008D2EAB"/>
    <w:rsid w:val="00A17798"/>
    <w:rsid w:val="00A83244"/>
    <w:rsid w:val="00AA6901"/>
    <w:rsid w:val="00AF1F92"/>
    <w:rsid w:val="00C41C40"/>
    <w:rsid w:val="00D12019"/>
    <w:rsid w:val="00D16CA4"/>
    <w:rsid w:val="00D64704"/>
    <w:rsid w:val="00E054D4"/>
    <w:rsid w:val="00E302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456461E"/>
  <w15:chartTrackingRefBased/>
  <w15:docId w15:val="{8B1ED5E7-D31F-BB49-968A-9F4326DD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16C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16C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16CA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16CA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16CA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16CA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16CA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16CA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16CA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16CA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16CA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16CA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16CA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16CA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16CA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16CA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16CA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16CA4"/>
    <w:rPr>
      <w:rFonts w:eastAsiaTheme="majorEastAsia" w:cstheme="majorBidi"/>
      <w:color w:val="272727" w:themeColor="text1" w:themeTint="D8"/>
    </w:rPr>
  </w:style>
  <w:style w:type="paragraph" w:styleId="Titolo">
    <w:name w:val="Title"/>
    <w:basedOn w:val="Normale"/>
    <w:next w:val="Normale"/>
    <w:link w:val="TitoloCarattere"/>
    <w:uiPriority w:val="10"/>
    <w:qFormat/>
    <w:rsid w:val="00D16C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16CA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16CA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16CA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16CA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16CA4"/>
    <w:rPr>
      <w:i/>
      <w:iCs/>
      <w:color w:val="404040" w:themeColor="text1" w:themeTint="BF"/>
    </w:rPr>
  </w:style>
  <w:style w:type="paragraph" w:styleId="Paragrafoelenco">
    <w:name w:val="List Paragraph"/>
    <w:basedOn w:val="Normale"/>
    <w:uiPriority w:val="34"/>
    <w:qFormat/>
    <w:rsid w:val="00D16CA4"/>
    <w:pPr>
      <w:ind w:left="720"/>
      <w:contextualSpacing/>
    </w:pPr>
  </w:style>
  <w:style w:type="character" w:styleId="Enfasiintensa">
    <w:name w:val="Intense Emphasis"/>
    <w:basedOn w:val="Carpredefinitoparagrafo"/>
    <w:uiPriority w:val="21"/>
    <w:qFormat/>
    <w:rsid w:val="00D16CA4"/>
    <w:rPr>
      <w:i/>
      <w:iCs/>
      <w:color w:val="0F4761" w:themeColor="accent1" w:themeShade="BF"/>
    </w:rPr>
  </w:style>
  <w:style w:type="paragraph" w:styleId="Citazioneintensa">
    <w:name w:val="Intense Quote"/>
    <w:basedOn w:val="Normale"/>
    <w:next w:val="Normale"/>
    <w:link w:val="CitazioneintensaCarattere"/>
    <w:uiPriority w:val="30"/>
    <w:qFormat/>
    <w:rsid w:val="00D16C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16CA4"/>
    <w:rPr>
      <w:i/>
      <w:iCs/>
      <w:color w:val="0F4761" w:themeColor="accent1" w:themeShade="BF"/>
    </w:rPr>
  </w:style>
  <w:style w:type="character" w:styleId="Riferimentointenso">
    <w:name w:val="Intense Reference"/>
    <w:basedOn w:val="Carpredefinitoparagrafo"/>
    <w:uiPriority w:val="32"/>
    <w:qFormat/>
    <w:rsid w:val="00D16C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287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4D2E21C8246C4F90B12B8BCEFD7BBB" ma:contentTypeVersion="8" ma:contentTypeDescription="Create a new document." ma:contentTypeScope="" ma:versionID="49a0ea06d930d8028b6b18ea4a248823">
  <xsd:schema xmlns:xsd="http://www.w3.org/2001/XMLSchema" xmlns:xs="http://www.w3.org/2001/XMLSchema" xmlns:p="http://schemas.microsoft.com/office/2006/metadata/properties" xmlns:ns2="54cc9add-558c-4b84-8354-2b9beab7b7db" targetNamespace="http://schemas.microsoft.com/office/2006/metadata/properties" ma:root="true" ma:fieldsID="d7579c2c197fb32bb44d8d9a75a9e987" ns2:_="">
    <xsd:import namespace="54cc9add-558c-4b84-8354-2b9beab7b7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c9add-558c-4b84-8354-2b9beab7b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2B5B06-BC4D-4B23-A119-CA73A15ACE02}"/>
</file>

<file path=customXml/itemProps2.xml><?xml version="1.0" encoding="utf-8"?>
<ds:datastoreItem xmlns:ds="http://schemas.openxmlformats.org/officeDocument/2006/customXml" ds:itemID="{B68994A5-691E-4FA2-B9CE-DA73C05D4147}"/>
</file>

<file path=customXml/itemProps3.xml><?xml version="1.0" encoding="utf-8"?>
<ds:datastoreItem xmlns:ds="http://schemas.openxmlformats.org/officeDocument/2006/customXml" ds:itemID="{C7D3B147-64FC-4670-AD14-B12996BF9DA2}"/>
</file>

<file path=docProps/app.xml><?xml version="1.0" encoding="utf-8"?>
<Properties xmlns="http://schemas.openxmlformats.org/officeDocument/2006/extended-properties" xmlns:vt="http://schemas.openxmlformats.org/officeDocument/2006/docPropsVTypes">
  <Template>Normal.dotm</Template>
  <TotalTime>5</TotalTime>
  <Pages>1</Pages>
  <Words>460</Words>
  <Characters>2622</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NUNZIO D'AGOSTINO</dc:creator>
  <cp:keywords/>
  <dc:description/>
  <cp:lastModifiedBy>NUNZIO D'AGOSTINO</cp:lastModifiedBy>
  <cp:revision>6</cp:revision>
  <dcterms:created xsi:type="dcterms:W3CDTF">2026-06-22T14:31:00Z</dcterms:created>
  <dcterms:modified xsi:type="dcterms:W3CDTF">2026-06-22T14:46:00Z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2024-05-24T14:00:50Z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06300122-5471-4ab2-8349-98a650af3f93</vt:lpwstr>
  </property>
  <property fmtid="{D5CDD505-2E9C-101B-9397-08002B2CF9AE}" pid="8" name="MSIP_Label_2ad0b24d-6422-44b0-b3de-abb3a9e8c81a_ContentBits">
    <vt:lpwstr>0</vt:lpwstr>
  </property>
  <property fmtid="{D5CDD505-2E9C-101B-9397-08002B2CF9AE}" pid="9" name="ContentTypeId">
    <vt:lpwstr>0x010100A14D2E21C8246C4F90B12B8BCEFD7BBB</vt:lpwstr>
  </property>
</Properties>
</file>